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Associate — Start-up Global Macro Fund</w:t>
        <w:br w:type="textWrapping"/>
        <w:t xml:space="preserve">Matrix Mechanics: Echelon via The Argilla Garland Group LLC</w:t>
        <w:br w:type="textWrapping"/>
        <w:t xml:space="preserve">Location:</w:t>
      </w:r>
      <w:r w:rsidDel="00000000" w:rsidR="00000000" w:rsidRPr="00000000">
        <w:rPr>
          <w:rtl w:val="0"/>
        </w:rPr>
        <w:t xml:space="preserve"> Remote (Anywhere in the USA)</w:t>
        <w:br w:type="textWrapping"/>
      </w:r>
      <w:r w:rsidDel="00000000" w:rsidR="00000000" w:rsidRPr="00000000">
        <w:rPr>
          <w:b w:val="1"/>
          <w:rtl w:val="0"/>
        </w:rPr>
        <w:t xml:space="preserve">Compensation: </w:t>
      </w:r>
      <w:r w:rsidDel="00000000" w:rsidR="00000000" w:rsidRPr="00000000">
        <w:rPr>
          <w:rtl w:val="0"/>
        </w:rPr>
        <w:t xml:space="preserve">$20 an hour and </w:t>
      </w:r>
      <w:r w:rsidDel="00000000" w:rsidR="00000000" w:rsidRPr="00000000">
        <w:rPr>
          <w:rtl w:val="0"/>
        </w:rPr>
        <w:t xml:space="preserve">Equity Consideration</w:t>
        <w:br w:type="textWrapping"/>
      </w:r>
      <w:r w:rsidDel="00000000" w:rsidR="00000000" w:rsidRPr="00000000">
        <w:rPr>
          <w:b w:val="1"/>
          <w:rtl w:val="0"/>
        </w:rPr>
        <w:t xml:space="preserve">Commitment:</w:t>
      </w:r>
      <w:r w:rsidDel="00000000" w:rsidR="00000000" w:rsidRPr="00000000">
        <w:rPr>
          <w:rtl w:val="0"/>
        </w:rPr>
        <w:t xml:space="preserve"> Part-time</w:t>
        <w:br w:type="textWrapping"/>
      </w:r>
      <w:r w:rsidDel="00000000" w:rsidR="00000000" w:rsidRPr="00000000">
        <w:rPr>
          <w:b w:val="1"/>
          <w:rtl w:val="0"/>
        </w:rPr>
        <w:t xml:space="preserve">Start Date:</w:t>
      </w:r>
      <w:r w:rsidDel="00000000" w:rsidR="00000000" w:rsidRPr="00000000">
        <w:rPr>
          <w:rtl w:val="0"/>
        </w:rPr>
        <w:t xml:space="preserve"> Rolling — ideally within August</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wxdd1hh30jkr" w:id="0"/>
      <w:bookmarkEnd w:id="0"/>
      <w:r w:rsidDel="00000000" w:rsidR="00000000" w:rsidRPr="00000000">
        <w:rPr>
          <w:b w:val="1"/>
          <w:color w:val="000000"/>
          <w:sz w:val="26"/>
          <w:szCs w:val="26"/>
          <w:rtl w:val="0"/>
        </w:rPr>
        <w:t xml:space="preserve">About Matrix Mechanics</w:t>
      </w:r>
    </w:p>
    <w:p w:rsidR="00000000" w:rsidDel="00000000" w:rsidP="00000000" w:rsidRDefault="00000000" w:rsidRPr="00000000" w14:paraId="00000004">
      <w:pPr>
        <w:spacing w:after="240" w:before="240" w:lineRule="auto"/>
        <w:rPr/>
      </w:pPr>
      <w:r w:rsidDel="00000000" w:rsidR="00000000" w:rsidRPr="00000000">
        <w:rPr>
          <w:rtl w:val="0"/>
        </w:rPr>
        <w:t xml:space="preserve">Matrix Mechanics, based in Austin, TX, is a cutting-edge investment management firm developing a fully automated, model-driven global macro strategy. Our flagship program, Echelon, operates without human overrides — just data, algorithms, and execution across 253 macroeconomic indicators. As we prepare for institutional capital and growth, we’re expanding our team with an associate who can bridge financial modeling with investor-facing initiatives.</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a0gs0z4fpos3" w:id="1"/>
      <w:bookmarkEnd w:id="1"/>
      <w:r w:rsidDel="00000000" w:rsidR="00000000" w:rsidRPr="00000000">
        <w:rPr>
          <w:b w:val="1"/>
          <w:color w:val="000000"/>
          <w:sz w:val="26"/>
          <w:szCs w:val="26"/>
          <w:rtl w:val="0"/>
        </w:rPr>
        <w:t xml:space="preserve">About The Argilla Garland Group LLC</w:t>
      </w:r>
    </w:p>
    <w:p w:rsidR="00000000" w:rsidDel="00000000" w:rsidP="00000000" w:rsidRDefault="00000000" w:rsidRPr="00000000" w14:paraId="00000006">
      <w:pPr>
        <w:spacing w:after="240" w:before="240" w:lineRule="auto"/>
        <w:rPr/>
      </w:pPr>
      <w:hyperlink r:id="rId6">
        <w:r w:rsidDel="00000000" w:rsidR="00000000" w:rsidRPr="00000000">
          <w:rPr>
            <w:color w:val="1155cc"/>
            <w:u w:val="single"/>
            <w:rtl w:val="0"/>
          </w:rPr>
          <w:t xml:space="preserve">www.argillagarlandgroup.com</w:t>
        </w:r>
      </w:hyperlink>
      <w:r w:rsidDel="00000000" w:rsidR="00000000" w:rsidRPr="00000000">
        <w:rPr>
          <w:rtl w:val="0"/>
        </w:rPr>
        <w:t xml:space="preserve"> - </w:t>
      </w:r>
      <w:r w:rsidDel="00000000" w:rsidR="00000000" w:rsidRPr="00000000">
        <w:rPr>
          <w:rtl w:val="0"/>
        </w:rPr>
        <w:t xml:space="preserve">Based in Boston, MA, The Argilla Garland Group LLC, offers valuation, quantitative modeling, and private equity research across multiple industries including technology, real estate, and consulting. We offer our services to small to mid-sized companies who are looking to enter into M&amp;A transactions, or grow with new capital opportunities. Our team combines deep technical expertise with real-world deal experience, delivering tailored financial solutions that bridge strategy and execution.</w:t>
      </w:r>
      <w:r w:rsidDel="00000000" w:rsidR="00000000" w:rsidRPr="00000000">
        <w:rPr>
          <w:rtl w:val="0"/>
        </w:rPr>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ywrjl3icwz6d" w:id="2"/>
      <w:bookmarkEnd w:id="2"/>
      <w:r w:rsidDel="00000000" w:rsidR="00000000" w:rsidRPr="00000000">
        <w:rPr>
          <w:b w:val="1"/>
          <w:color w:val="000000"/>
          <w:sz w:val="26"/>
          <w:szCs w:val="26"/>
          <w:rtl w:val="0"/>
        </w:rPr>
        <w:t xml:space="preserve">What You’ll Do</w:t>
      </w:r>
    </w:p>
    <w:p w:rsidR="00000000" w:rsidDel="00000000" w:rsidP="00000000" w:rsidRDefault="00000000" w:rsidRPr="00000000" w14:paraId="00000009">
      <w:pPr>
        <w:pStyle w:val="Heading4"/>
        <w:keepNext w:val="0"/>
        <w:keepLines w:val="0"/>
        <w:spacing w:after="40" w:before="240" w:lineRule="auto"/>
        <w:rPr>
          <w:b w:val="1"/>
          <w:color w:val="000000"/>
          <w:sz w:val="22"/>
          <w:szCs w:val="22"/>
        </w:rPr>
      </w:pPr>
      <w:bookmarkStart w:colFirst="0" w:colLast="0" w:name="_88bl6keyvhod" w:id="3"/>
      <w:bookmarkEnd w:id="3"/>
      <w:r w:rsidDel="00000000" w:rsidR="00000000" w:rsidRPr="00000000">
        <w:rPr>
          <w:b w:val="1"/>
          <w:color w:val="000000"/>
          <w:sz w:val="22"/>
          <w:szCs w:val="22"/>
          <w:rtl w:val="0"/>
        </w:rPr>
        <w:t xml:space="preserve">Financial Modeling &amp; Analytics</w:t>
      </w:r>
    </w:p>
    <w:p w:rsidR="00000000" w:rsidDel="00000000" w:rsidP="00000000" w:rsidRDefault="00000000" w:rsidRPr="00000000" w14:paraId="0000000A">
      <w:pPr>
        <w:numPr>
          <w:ilvl w:val="0"/>
          <w:numId w:val="2"/>
        </w:numPr>
        <w:spacing w:after="0" w:afterAutospacing="0" w:before="240" w:lineRule="auto"/>
        <w:ind w:left="720" w:hanging="360"/>
      </w:pPr>
      <w:r w:rsidDel="00000000" w:rsidR="00000000" w:rsidRPr="00000000">
        <w:rPr>
          <w:rtl w:val="0"/>
        </w:rPr>
        <w:t xml:space="preserve">Build and refine financial models based on macroeconomic datasets, strategy output, and simulated fund performance.</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tl w:val="0"/>
        </w:rPr>
        <w:t xml:space="preserve">Support the development and enhancement of our internal forecasting tools and dashboards.</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Translate model outputs into investment theses and actionable insights for investor materials.</w:t>
      </w:r>
    </w:p>
    <w:p w:rsidR="00000000" w:rsidDel="00000000" w:rsidP="00000000" w:rsidRDefault="00000000" w:rsidRPr="00000000" w14:paraId="0000000D">
      <w:pPr>
        <w:numPr>
          <w:ilvl w:val="0"/>
          <w:numId w:val="2"/>
        </w:numPr>
        <w:spacing w:after="240" w:before="0" w:beforeAutospacing="0" w:lineRule="auto"/>
        <w:ind w:left="720" w:hanging="360"/>
        <w:rPr>
          <w:u w:val="none"/>
        </w:rPr>
      </w:pPr>
      <w:r w:rsidDel="00000000" w:rsidR="00000000" w:rsidRPr="00000000">
        <w:rPr>
          <w:rtl w:val="0"/>
        </w:rPr>
        <w:t xml:space="preserve">Cover some business management tasks while one of the co-founders is on medical leave, with support. </w:t>
      </w:r>
    </w:p>
    <w:p w:rsidR="00000000" w:rsidDel="00000000" w:rsidP="00000000" w:rsidRDefault="00000000" w:rsidRPr="00000000" w14:paraId="0000000E">
      <w:pPr>
        <w:pStyle w:val="Heading4"/>
        <w:keepNext w:val="0"/>
        <w:keepLines w:val="0"/>
        <w:spacing w:after="40" w:before="240" w:lineRule="auto"/>
        <w:rPr>
          <w:b w:val="1"/>
          <w:color w:val="000000"/>
          <w:sz w:val="22"/>
          <w:szCs w:val="22"/>
        </w:rPr>
      </w:pPr>
      <w:bookmarkStart w:colFirst="0" w:colLast="0" w:name="_vzopm5lldmv5" w:id="4"/>
      <w:bookmarkEnd w:id="4"/>
      <w:r w:rsidDel="00000000" w:rsidR="00000000" w:rsidRPr="00000000">
        <w:rPr>
          <w:b w:val="1"/>
          <w:color w:val="000000"/>
          <w:sz w:val="22"/>
          <w:szCs w:val="22"/>
          <w:rtl w:val="0"/>
        </w:rPr>
        <w:t xml:space="preserve">Investor Communication</w:t>
      </w:r>
    </w:p>
    <w:p w:rsidR="00000000" w:rsidDel="00000000" w:rsidP="00000000" w:rsidRDefault="00000000" w:rsidRPr="00000000" w14:paraId="0000000F">
      <w:pPr>
        <w:numPr>
          <w:ilvl w:val="0"/>
          <w:numId w:val="5"/>
        </w:numPr>
        <w:spacing w:after="0" w:afterAutospacing="0" w:before="240" w:lineRule="auto"/>
        <w:ind w:left="720" w:hanging="360"/>
      </w:pPr>
      <w:r w:rsidDel="00000000" w:rsidR="00000000" w:rsidRPr="00000000">
        <w:rPr>
          <w:rtl w:val="0"/>
        </w:rPr>
        <w:t xml:space="preserve">Collaborate with the co-founders to translate complex model results into clear, compelling pitch decks and investor updates.</w:t>
      </w:r>
    </w:p>
    <w:p w:rsidR="00000000" w:rsidDel="00000000" w:rsidP="00000000" w:rsidRDefault="00000000" w:rsidRPr="00000000" w14:paraId="00000010">
      <w:pPr>
        <w:numPr>
          <w:ilvl w:val="0"/>
          <w:numId w:val="5"/>
        </w:numPr>
        <w:spacing w:after="240" w:before="0" w:beforeAutospacing="0" w:lineRule="auto"/>
        <w:ind w:left="720" w:hanging="360"/>
      </w:pPr>
      <w:r w:rsidDel="00000000" w:rsidR="00000000" w:rsidRPr="00000000">
        <w:rPr>
          <w:rtl w:val="0"/>
        </w:rPr>
        <w:t xml:space="preserve">Assist in crafting narratives around fund performance and macro strategy developments.</w:t>
      </w:r>
    </w:p>
    <w:p w:rsidR="00000000" w:rsidDel="00000000" w:rsidP="00000000" w:rsidRDefault="00000000" w:rsidRPr="00000000" w14:paraId="00000011">
      <w:pPr>
        <w:pStyle w:val="Heading4"/>
        <w:keepNext w:val="0"/>
        <w:keepLines w:val="0"/>
        <w:spacing w:after="40" w:before="240" w:lineRule="auto"/>
        <w:rPr>
          <w:b w:val="1"/>
          <w:color w:val="000000"/>
          <w:sz w:val="22"/>
          <w:szCs w:val="22"/>
        </w:rPr>
      </w:pPr>
      <w:bookmarkStart w:colFirst="0" w:colLast="0" w:name="_m7imz77k1dme" w:id="5"/>
      <w:bookmarkEnd w:id="5"/>
      <w:r w:rsidDel="00000000" w:rsidR="00000000" w:rsidRPr="00000000">
        <w:rPr>
          <w:b w:val="1"/>
          <w:color w:val="000000"/>
          <w:sz w:val="22"/>
          <w:szCs w:val="22"/>
          <w:rtl w:val="0"/>
        </w:rPr>
        <w:t xml:space="preserve">Capital Development</w:t>
      </w:r>
    </w:p>
    <w:p w:rsidR="00000000" w:rsidDel="00000000" w:rsidP="00000000" w:rsidRDefault="00000000" w:rsidRPr="00000000" w14:paraId="00000012">
      <w:pPr>
        <w:numPr>
          <w:ilvl w:val="0"/>
          <w:numId w:val="4"/>
        </w:numPr>
        <w:spacing w:after="0" w:afterAutospacing="0" w:before="240" w:lineRule="auto"/>
        <w:ind w:left="720" w:hanging="360"/>
      </w:pPr>
      <w:r w:rsidDel="00000000" w:rsidR="00000000" w:rsidRPr="00000000">
        <w:rPr>
          <w:rtl w:val="0"/>
        </w:rPr>
        <w:t xml:space="preserve">Conduct investor research and segmentation across institutional and HNWI segments.</w:t>
      </w:r>
    </w:p>
    <w:p w:rsidR="00000000" w:rsidDel="00000000" w:rsidP="00000000" w:rsidRDefault="00000000" w:rsidRPr="00000000" w14:paraId="00000013">
      <w:pPr>
        <w:numPr>
          <w:ilvl w:val="0"/>
          <w:numId w:val="4"/>
        </w:numPr>
        <w:spacing w:after="0" w:afterAutospacing="0" w:before="0" w:beforeAutospacing="0" w:lineRule="auto"/>
        <w:ind w:left="720" w:hanging="360"/>
      </w:pPr>
      <w:r w:rsidDel="00000000" w:rsidR="00000000" w:rsidRPr="00000000">
        <w:rPr>
          <w:rtl w:val="0"/>
        </w:rPr>
        <w:t xml:space="preserve">Maintain and analyze the investor CRM and assist with follow-ups and reporting.</w:t>
      </w:r>
    </w:p>
    <w:p w:rsidR="00000000" w:rsidDel="00000000" w:rsidP="00000000" w:rsidRDefault="00000000" w:rsidRPr="00000000" w14:paraId="00000014">
      <w:pPr>
        <w:numPr>
          <w:ilvl w:val="0"/>
          <w:numId w:val="4"/>
        </w:numPr>
        <w:spacing w:after="240" w:before="0" w:beforeAutospacing="0" w:lineRule="auto"/>
        <w:ind w:left="720" w:hanging="360"/>
      </w:pPr>
      <w:r w:rsidDel="00000000" w:rsidR="00000000" w:rsidRPr="00000000">
        <w:rPr>
          <w:rtl w:val="0"/>
        </w:rPr>
        <w:t xml:space="preserve">Help structure capital-raising pipelines using data insights.</w:t>
      </w:r>
    </w:p>
    <w:p w:rsidR="00000000" w:rsidDel="00000000" w:rsidP="00000000" w:rsidRDefault="00000000" w:rsidRPr="00000000" w14:paraId="00000015">
      <w:pPr>
        <w:pStyle w:val="Heading4"/>
        <w:keepNext w:val="0"/>
        <w:keepLines w:val="0"/>
        <w:spacing w:after="40" w:before="240" w:lineRule="auto"/>
        <w:rPr>
          <w:b w:val="1"/>
          <w:color w:val="000000"/>
          <w:sz w:val="22"/>
          <w:szCs w:val="22"/>
        </w:rPr>
      </w:pPr>
      <w:bookmarkStart w:colFirst="0" w:colLast="0" w:name="_xlk2v4yfmfls" w:id="6"/>
      <w:bookmarkEnd w:id="6"/>
      <w:r w:rsidDel="00000000" w:rsidR="00000000" w:rsidRPr="00000000">
        <w:rPr>
          <w:b w:val="1"/>
          <w:color w:val="000000"/>
          <w:sz w:val="22"/>
          <w:szCs w:val="22"/>
          <w:rtl w:val="0"/>
        </w:rPr>
        <w:t xml:space="preserve">Presentation &amp; Materials</w:t>
      </w:r>
    </w:p>
    <w:p w:rsidR="00000000" w:rsidDel="00000000" w:rsidP="00000000" w:rsidRDefault="00000000" w:rsidRPr="00000000" w14:paraId="00000016">
      <w:pPr>
        <w:numPr>
          <w:ilvl w:val="0"/>
          <w:numId w:val="7"/>
        </w:numPr>
        <w:spacing w:after="0" w:afterAutospacing="0" w:before="240" w:lineRule="auto"/>
        <w:ind w:left="720" w:hanging="360"/>
      </w:pPr>
      <w:r w:rsidDel="00000000" w:rsidR="00000000" w:rsidRPr="00000000">
        <w:rPr>
          <w:rtl w:val="0"/>
        </w:rPr>
        <w:t xml:space="preserve">Develop institutional-quality materials including one-pagers, tear sheets, and performance summaries using financial model outputs.</w:t>
      </w:r>
    </w:p>
    <w:p w:rsidR="00000000" w:rsidDel="00000000" w:rsidP="00000000" w:rsidRDefault="00000000" w:rsidRPr="00000000" w14:paraId="00000017">
      <w:pPr>
        <w:numPr>
          <w:ilvl w:val="0"/>
          <w:numId w:val="7"/>
        </w:numPr>
        <w:spacing w:after="240" w:before="0" w:beforeAutospacing="0" w:lineRule="auto"/>
        <w:ind w:left="720" w:hanging="360"/>
      </w:pPr>
      <w:r w:rsidDel="00000000" w:rsidR="00000000" w:rsidRPr="00000000">
        <w:rPr>
          <w:rtl w:val="0"/>
        </w:rPr>
        <w:t xml:space="preserve">Support investor meeting prep with targeted performance and attribution analysis.</w:t>
      </w:r>
    </w:p>
    <w:p w:rsidR="00000000" w:rsidDel="00000000" w:rsidP="00000000" w:rsidRDefault="00000000" w:rsidRPr="00000000" w14:paraId="00000018">
      <w:pPr>
        <w:pStyle w:val="Heading4"/>
        <w:keepNext w:val="0"/>
        <w:keepLines w:val="0"/>
        <w:spacing w:after="40" w:before="240" w:lineRule="auto"/>
        <w:rPr>
          <w:b w:val="1"/>
          <w:color w:val="000000"/>
          <w:sz w:val="22"/>
          <w:szCs w:val="22"/>
        </w:rPr>
      </w:pPr>
      <w:bookmarkStart w:colFirst="0" w:colLast="0" w:name="_ctdnm3cwpfle" w:id="7"/>
      <w:bookmarkEnd w:id="7"/>
      <w:r w:rsidDel="00000000" w:rsidR="00000000" w:rsidRPr="00000000">
        <w:rPr>
          <w:b w:val="1"/>
          <w:color w:val="000000"/>
          <w:sz w:val="22"/>
          <w:szCs w:val="22"/>
          <w:rtl w:val="0"/>
        </w:rPr>
        <w:t xml:space="preserve">Strategic Input</w:t>
      </w:r>
    </w:p>
    <w:p w:rsidR="00000000" w:rsidDel="00000000" w:rsidP="00000000" w:rsidRDefault="00000000" w:rsidRPr="00000000" w14:paraId="00000019">
      <w:pPr>
        <w:numPr>
          <w:ilvl w:val="0"/>
          <w:numId w:val="6"/>
        </w:numPr>
        <w:spacing w:after="0" w:afterAutospacing="0" w:before="240" w:lineRule="auto"/>
        <w:ind w:left="720" w:hanging="360"/>
      </w:pPr>
      <w:r w:rsidDel="00000000" w:rsidR="00000000" w:rsidRPr="00000000">
        <w:rPr>
          <w:rtl w:val="0"/>
        </w:rPr>
        <w:t xml:space="preserve">Analyze competitor funds, performance benchmarks, and industry positioning.</w:t>
      </w:r>
    </w:p>
    <w:p w:rsidR="00000000" w:rsidDel="00000000" w:rsidP="00000000" w:rsidRDefault="00000000" w:rsidRPr="00000000" w14:paraId="0000001A">
      <w:pPr>
        <w:numPr>
          <w:ilvl w:val="0"/>
          <w:numId w:val="6"/>
        </w:numPr>
        <w:spacing w:after="240" w:before="0" w:beforeAutospacing="0" w:lineRule="auto"/>
        <w:ind w:left="720" w:hanging="360"/>
      </w:pPr>
      <w:r w:rsidDel="00000000" w:rsidR="00000000" w:rsidRPr="00000000">
        <w:rPr>
          <w:rtl w:val="0"/>
        </w:rPr>
        <w:t xml:space="preserve">Contribute to fee modeling, fund structure evaluation, and capital formation strategy.</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ka56ppu85a7z" w:id="8"/>
      <w:bookmarkEnd w:id="8"/>
      <w:r w:rsidDel="00000000" w:rsidR="00000000" w:rsidRPr="00000000">
        <w:rPr>
          <w:b w:val="1"/>
          <w:color w:val="000000"/>
          <w:sz w:val="26"/>
          <w:szCs w:val="26"/>
          <w:rtl w:val="0"/>
        </w:rPr>
        <w:t xml:space="preserve">Who You Are</w:t>
      </w:r>
    </w:p>
    <w:p w:rsidR="00000000" w:rsidDel="00000000" w:rsidP="00000000" w:rsidRDefault="00000000" w:rsidRPr="00000000" w14:paraId="0000001D">
      <w:pPr>
        <w:numPr>
          <w:ilvl w:val="0"/>
          <w:numId w:val="1"/>
        </w:numPr>
        <w:spacing w:after="0" w:afterAutospacing="0" w:before="240" w:lineRule="auto"/>
        <w:ind w:left="720" w:hanging="360"/>
      </w:pPr>
      <w:r w:rsidDel="00000000" w:rsidR="00000000" w:rsidRPr="00000000">
        <w:rPr>
          <w:rtl w:val="0"/>
        </w:rPr>
        <w:t xml:space="preserve">Bachelor’s or higher </w:t>
      </w:r>
      <w:r w:rsidDel="00000000" w:rsidR="00000000" w:rsidRPr="00000000">
        <w:rPr>
          <w:rtl w:val="0"/>
        </w:rPr>
        <w:t xml:space="preserve">in finance, economics, mathematics, computer science, physics, statistics, or a related discipline from a highly regarded institution. </w:t>
      </w:r>
    </w:p>
    <w:p w:rsidR="00000000" w:rsidDel="00000000" w:rsidP="00000000" w:rsidRDefault="00000000" w:rsidRPr="00000000" w14:paraId="0000001E">
      <w:pPr>
        <w:numPr>
          <w:ilvl w:val="0"/>
          <w:numId w:val="1"/>
        </w:numPr>
        <w:spacing w:after="0" w:afterAutospacing="0" w:before="0" w:beforeAutospacing="0" w:lineRule="auto"/>
        <w:ind w:left="720" w:hanging="360"/>
        <w:rPr>
          <w:u w:val="none"/>
        </w:rPr>
      </w:pPr>
      <w:r w:rsidDel="00000000" w:rsidR="00000000" w:rsidRPr="00000000">
        <w:rPr>
          <w:rtl w:val="0"/>
        </w:rPr>
        <w:t xml:space="preserve">1-4 years of experience or equivalent, MBA, MSF, or quantitative masters.</w:t>
      </w:r>
    </w:p>
    <w:p w:rsidR="00000000" w:rsidDel="00000000" w:rsidP="00000000" w:rsidRDefault="00000000" w:rsidRPr="00000000" w14:paraId="0000001F">
      <w:pPr>
        <w:numPr>
          <w:ilvl w:val="0"/>
          <w:numId w:val="1"/>
        </w:numPr>
        <w:spacing w:after="0" w:afterAutospacing="0" w:before="0" w:beforeAutospacing="0" w:lineRule="auto"/>
        <w:ind w:left="720" w:hanging="360"/>
        <w:rPr>
          <w:u w:val="none"/>
        </w:rPr>
      </w:pPr>
      <w:r w:rsidDel="00000000" w:rsidR="00000000" w:rsidRPr="00000000">
        <w:rPr>
          <w:rtl w:val="0"/>
        </w:rPr>
        <w:t xml:space="preserve">Ability to communicate with clients.</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Strong experience with Excel, Python, R, or similar tools for financial modeling and data analysis.</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Skilled in synthesizing quantitative data into investment storytelling.</w:t>
      </w:r>
    </w:p>
    <w:p w:rsidR="00000000" w:rsidDel="00000000" w:rsidP="00000000" w:rsidRDefault="00000000" w:rsidRPr="00000000" w14:paraId="00000022">
      <w:pPr>
        <w:numPr>
          <w:ilvl w:val="0"/>
          <w:numId w:val="1"/>
        </w:numPr>
        <w:spacing w:after="240" w:before="0" w:beforeAutospacing="0" w:lineRule="auto"/>
        <w:ind w:left="720" w:hanging="360"/>
      </w:pPr>
      <w:r w:rsidDel="00000000" w:rsidR="00000000" w:rsidRPr="00000000">
        <w:rPr>
          <w:rtl w:val="0"/>
        </w:rPr>
        <w:t xml:space="preserve">Entrepreneurial mindset with attention to detail and curiosity about systematic investing.</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xdb976tzzymy" w:id="9"/>
      <w:bookmarkEnd w:id="9"/>
      <w:r w:rsidDel="00000000" w:rsidR="00000000" w:rsidRPr="00000000">
        <w:rPr>
          <w:b w:val="1"/>
          <w:color w:val="000000"/>
          <w:sz w:val="26"/>
          <w:szCs w:val="26"/>
          <w:rtl w:val="0"/>
        </w:rPr>
        <w:t xml:space="preserve">What You’ll Gain</w:t>
      </w:r>
    </w:p>
    <w:p w:rsidR="00000000" w:rsidDel="00000000" w:rsidP="00000000" w:rsidRDefault="00000000" w:rsidRPr="00000000" w14:paraId="00000025">
      <w:pPr>
        <w:numPr>
          <w:ilvl w:val="0"/>
          <w:numId w:val="3"/>
        </w:numPr>
        <w:spacing w:after="0" w:afterAutospacing="0" w:before="240" w:lineRule="auto"/>
        <w:ind w:left="720" w:hanging="360"/>
      </w:pPr>
      <w:r w:rsidDel="00000000" w:rsidR="00000000" w:rsidRPr="00000000">
        <w:rPr>
          <w:rtl w:val="0"/>
        </w:rPr>
        <w:t xml:space="preserve">Front-row experience at a start-up hedge fund in the launch phase.</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tl w:val="0"/>
        </w:rPr>
        <w:t xml:space="preserve">Significant ownership in building financial models and investor materials from scratch.</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tl w:val="0"/>
        </w:rPr>
        <w:t xml:space="preserve">Mentorship from experienced fund founders.</w:t>
      </w:r>
    </w:p>
    <w:p w:rsidR="00000000" w:rsidDel="00000000" w:rsidP="00000000" w:rsidRDefault="00000000" w:rsidRPr="00000000" w14:paraId="00000028">
      <w:pPr>
        <w:numPr>
          <w:ilvl w:val="0"/>
          <w:numId w:val="3"/>
        </w:numPr>
        <w:spacing w:after="240" w:before="0" w:beforeAutospacing="0" w:lineRule="auto"/>
        <w:ind w:left="720" w:hanging="360"/>
      </w:pPr>
      <w:r w:rsidDel="00000000" w:rsidR="00000000" w:rsidRPr="00000000">
        <w:rPr>
          <w:rtl w:val="0"/>
        </w:rPr>
        <w:t xml:space="preserve">Pathway to a potential full-time or paid role in quantitative finance or investor relations.</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b w:val="1"/>
          <w:rtl w:val="0"/>
        </w:rPr>
        <w:t xml:space="preserve">To Apply</w:t>
        <w:br w:type="textWrapping"/>
      </w:r>
      <w:r w:rsidDel="00000000" w:rsidR="00000000" w:rsidRPr="00000000">
        <w:rPr>
          <w:rtl w:val="0"/>
        </w:rPr>
        <w:t xml:space="preserve">Send your resume and a brief note of interest to:</w:t>
        <w:br w:type="textWrapping"/>
        <w:t xml:space="preserve">mary@timeless.business</w:t>
        <w:br w:type="textWrapping"/>
        <w:t xml:space="preserve">argillagarlandgroup@gmail.com</w:t>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rgillagarland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